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D2" w:rsidRDefault="00E5164F" w:rsidP="00E5164F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E5164F" w:rsidRDefault="00E305D2" w:rsidP="00E305D2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E5164F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E5164F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E5164F">
        <w:rPr>
          <w:b/>
          <w:sz w:val="22"/>
          <w:szCs w:val="22"/>
        </w:rPr>
        <w:t>межаттестационный</w:t>
      </w:r>
      <w:proofErr w:type="spellEnd"/>
      <w:r w:rsidR="00E5164F">
        <w:rPr>
          <w:b/>
          <w:sz w:val="22"/>
          <w:szCs w:val="22"/>
        </w:rPr>
        <w:t xml:space="preserve"> период</w:t>
      </w:r>
    </w:p>
    <w:p w:rsidR="00A82586" w:rsidRDefault="00A82586" w:rsidP="00D9756B">
      <w:pPr>
        <w:ind w:left="-567"/>
        <w:rPr>
          <w:sz w:val="22"/>
          <w:szCs w:val="22"/>
        </w:rPr>
      </w:pPr>
    </w:p>
    <w:p w:rsidR="002E5972" w:rsidRDefault="002E5972" w:rsidP="00D9756B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proofErr w:type="spellStart"/>
      <w:r w:rsidRPr="006E405D">
        <w:rPr>
          <w:sz w:val="22"/>
          <w:szCs w:val="22"/>
        </w:rPr>
        <w:t>аттестующегося</w:t>
      </w:r>
      <w:proofErr w:type="spellEnd"/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="006E405D" w:rsidRPr="006E405D">
        <w:rPr>
          <w:b/>
          <w:sz w:val="22"/>
          <w:szCs w:val="22"/>
        </w:rPr>
        <w:t xml:space="preserve"> </w:t>
      </w:r>
      <w:r w:rsidR="0061397C">
        <w:rPr>
          <w:sz w:val="22"/>
          <w:szCs w:val="22"/>
        </w:rPr>
        <w:t>(включая старшего)</w:t>
      </w:r>
      <w:r>
        <w:rPr>
          <w:sz w:val="22"/>
          <w:szCs w:val="22"/>
        </w:rPr>
        <w:t>: ____________________________</w:t>
      </w:r>
      <w:r w:rsidR="00A83F91">
        <w:rPr>
          <w:sz w:val="22"/>
          <w:szCs w:val="22"/>
        </w:rPr>
        <w:t>__________</w:t>
      </w:r>
      <w:r w:rsidR="0061397C">
        <w:rPr>
          <w:sz w:val="22"/>
          <w:szCs w:val="22"/>
        </w:rPr>
        <w:t>____</w:t>
      </w:r>
    </w:p>
    <w:p w:rsidR="002E5972" w:rsidRPr="002E5972" w:rsidRDefault="002E5972" w:rsidP="00324B99">
      <w:pPr>
        <w:ind w:left="-567"/>
        <w:jc w:val="both"/>
      </w:pPr>
      <w:r>
        <w:rPr>
          <w:sz w:val="22"/>
          <w:szCs w:val="22"/>
        </w:rPr>
        <w:t>ОУ, территория: ________________________________________________________________________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17"/>
        <w:gridCol w:w="597"/>
        <w:gridCol w:w="709"/>
      </w:tblGrid>
      <w:tr w:rsidR="006C1A7E" w:rsidRPr="00AC455E" w:rsidTr="00D9756B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C4050E" w:rsidRDefault="006C1A7E" w:rsidP="006C1A7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6C1A7E" w:rsidRDefault="006C1A7E" w:rsidP="006C1A7E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6C1A7E" w:rsidRPr="00AC455E" w:rsidRDefault="006C1A7E" w:rsidP="006C1A7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Сумма</w:t>
            </w: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907E8A" w:rsidRDefault="006C1A7E" w:rsidP="006C1A7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</w:t>
            </w:r>
            <w:proofErr w:type="spellStart"/>
            <w:r w:rsidRPr="00AC455E">
              <w:rPr>
                <w:sz w:val="20"/>
                <w:szCs w:val="20"/>
              </w:rPr>
              <w:t>здоровьесберегающие</w:t>
            </w:r>
            <w:proofErr w:type="spellEnd"/>
            <w:r w:rsidRPr="00AC455E">
              <w:rPr>
                <w:sz w:val="20"/>
                <w:szCs w:val="20"/>
              </w:rPr>
              <w:t>, игровые, развивающие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A770A6" w:rsidRPr="00AC455E">
              <w:rPr>
                <w:sz w:val="20"/>
                <w:szCs w:val="20"/>
              </w:rPr>
              <w:t>), продуктивно</w:t>
            </w:r>
            <w:r w:rsidRPr="00AC455E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8A1A32" w:rsidP="00363A7A">
            <w:pPr>
              <w:jc w:val="both"/>
              <w:rPr>
                <w:sz w:val="20"/>
                <w:szCs w:val="20"/>
              </w:rPr>
            </w:pPr>
            <w:r w:rsidRPr="008A1A32">
              <w:rPr>
                <w:sz w:val="20"/>
                <w:szCs w:val="20"/>
              </w:rPr>
              <w:t xml:space="preserve">25. Дополнительные баллы (макс. - 2 балла) за участие педагога (в </w:t>
            </w:r>
            <w:proofErr w:type="spellStart"/>
            <w:r w:rsidRPr="008A1A32">
              <w:rPr>
                <w:sz w:val="20"/>
                <w:szCs w:val="20"/>
              </w:rPr>
              <w:t>т.ч</w:t>
            </w:r>
            <w:proofErr w:type="spellEnd"/>
            <w:r w:rsidRPr="008A1A32"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C1A7E" w:rsidRPr="00AC455E" w:rsidRDefault="006C1A7E" w:rsidP="007F25C7">
            <w:pPr>
              <w:spacing w:after="200" w:line="276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8A1A32" w:rsidRPr="00985904" w:rsidRDefault="008A1A32" w:rsidP="008A1A32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*</w:t>
      </w:r>
      <w:proofErr w:type="gramStart"/>
      <w:r w:rsidRPr="00985904">
        <w:rPr>
          <w:sz w:val="20"/>
          <w:szCs w:val="20"/>
        </w:rPr>
        <w:t>Примечание  Шкала</w:t>
      </w:r>
      <w:proofErr w:type="gramEnd"/>
      <w:r w:rsidRPr="00985904">
        <w:rPr>
          <w:sz w:val="20"/>
          <w:szCs w:val="20"/>
        </w:rPr>
        <w:t xml:space="preserve"> оценки:</w:t>
      </w:r>
    </w:p>
    <w:p w:rsidR="008A1A32" w:rsidRPr="00985904" w:rsidRDefault="008A1A32" w:rsidP="008A1A32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0 баллов – отсутствует показатель результата или наблюдается отрицательная динамика;</w:t>
      </w:r>
    </w:p>
    <w:p w:rsidR="008A1A32" w:rsidRPr="00985904" w:rsidRDefault="008A1A32" w:rsidP="008A1A32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 xml:space="preserve">1 балл – присутствует стабильный положительный результат; </w:t>
      </w:r>
    </w:p>
    <w:p w:rsidR="008A1A32" w:rsidRDefault="008A1A32" w:rsidP="008A1A32">
      <w:pPr>
        <w:jc w:val="both"/>
      </w:pPr>
      <w:r w:rsidRPr="00985904">
        <w:rPr>
          <w:sz w:val="20"/>
          <w:szCs w:val="20"/>
        </w:rPr>
        <w:t>2 балла – наблюдается стабильная положительная динамика. Дополнительный бал на лепестковой диаграмме отмечается на луче «Творческий»</w:t>
      </w:r>
    </w:p>
    <w:p w:rsidR="0075380E" w:rsidRDefault="0075380E" w:rsidP="008A1A32">
      <w:pPr>
        <w:rPr>
          <w:b/>
          <w:sz w:val="28"/>
          <w:szCs w:val="28"/>
        </w:rPr>
      </w:pPr>
    </w:p>
    <w:p w:rsidR="003473AF" w:rsidRDefault="003473AF" w:rsidP="003473AF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lastRenderedPageBreak/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3473AF" w:rsidRDefault="003473AF" w:rsidP="003473AF">
      <w:pPr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B534D6" wp14:editId="3FB8C624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1134" w:firstLine="1134"/>
        <w:rPr>
          <w:b/>
          <w:sz w:val="28"/>
          <w:szCs w:val="28"/>
        </w:rPr>
      </w:pPr>
    </w:p>
    <w:p w:rsidR="003473AF" w:rsidRDefault="003473AF" w:rsidP="003473AF">
      <w:pPr>
        <w:ind w:left="-1134" w:firstLine="1134"/>
        <w:rPr>
          <w:b/>
          <w:sz w:val="28"/>
          <w:szCs w:val="28"/>
        </w:rPr>
      </w:pPr>
    </w:p>
    <w:p w:rsidR="003473AF" w:rsidRDefault="003473AF" w:rsidP="003473AF">
      <w:pPr>
        <w:ind w:left="-1134" w:firstLine="1134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ind w:left="-993"/>
        <w:jc w:val="center"/>
        <w:rPr>
          <w:b/>
          <w:sz w:val="28"/>
          <w:szCs w:val="28"/>
        </w:rPr>
      </w:pPr>
    </w:p>
    <w:p w:rsidR="003473AF" w:rsidRDefault="003473AF" w:rsidP="003473AF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:rsidR="003473AF" w:rsidRPr="003253AA" w:rsidRDefault="003473AF" w:rsidP="003473AF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Pr="003253AA">
        <w:rPr>
          <w:b/>
        </w:rPr>
        <w:t xml:space="preserve"> </w:t>
      </w:r>
      <w:r w:rsidRPr="001301B7">
        <w:rPr>
          <w:b/>
        </w:rPr>
        <w:t>период:</w:t>
      </w:r>
      <w:r w:rsidRPr="003253AA">
        <w:t xml:space="preserve"> </w:t>
      </w:r>
    </w:p>
    <w:p w:rsidR="003473AF" w:rsidRPr="003253AA" w:rsidRDefault="003473AF" w:rsidP="003473AF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3473AF" w:rsidRDefault="003473AF" w:rsidP="003473AF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3473AF" w:rsidRDefault="003473AF" w:rsidP="003473AF">
      <w:pPr>
        <w:jc w:val="both"/>
      </w:pPr>
      <w:r>
        <w:t>_________________________________________________________________________________</w:t>
      </w:r>
    </w:p>
    <w:p w:rsidR="003473AF" w:rsidRPr="003253AA" w:rsidRDefault="003473AF" w:rsidP="003473AF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3473AF" w:rsidRDefault="003473AF" w:rsidP="003473AF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3473AF" w:rsidRDefault="003473AF" w:rsidP="003473AF">
      <w:pPr>
        <w:jc w:val="both"/>
      </w:pPr>
      <w:r>
        <w:t>_________________________________________________________________________________</w:t>
      </w:r>
    </w:p>
    <w:p w:rsidR="003473AF" w:rsidRPr="003253AA" w:rsidRDefault="003473AF" w:rsidP="003473AF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3473AF" w:rsidRDefault="003473AF" w:rsidP="003473AF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3473AF" w:rsidRDefault="003473AF" w:rsidP="003473AF">
      <w:pPr>
        <w:jc w:val="both"/>
      </w:pPr>
      <w:r>
        <w:t>_________________________________________________________________________________</w:t>
      </w:r>
    </w:p>
    <w:p w:rsidR="003473AF" w:rsidRDefault="003473AF" w:rsidP="003473AF">
      <w:pPr>
        <w:jc w:val="both"/>
      </w:pPr>
    </w:p>
    <w:p w:rsidR="003473AF" w:rsidRPr="00A672D0" w:rsidRDefault="003473AF" w:rsidP="003473AF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</w:p>
    <w:p w:rsidR="003473AF" w:rsidRPr="00A672D0" w:rsidRDefault="003473AF" w:rsidP="003473A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3473AF" w:rsidRDefault="003473AF" w:rsidP="003473AF">
      <w:pPr>
        <w:jc w:val="both"/>
      </w:pPr>
    </w:p>
    <w:p w:rsidR="003473AF" w:rsidRPr="00A672D0" w:rsidRDefault="003473AF" w:rsidP="003473AF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>
        <w:t xml:space="preserve">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</w:p>
    <w:p w:rsidR="003473AF" w:rsidRPr="00A672D0" w:rsidRDefault="003473AF" w:rsidP="003473A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3473AF" w:rsidRDefault="003473AF" w:rsidP="003473AF">
      <w:pPr>
        <w:jc w:val="both"/>
      </w:pPr>
      <w:r>
        <w:t xml:space="preserve">                                                              </w:t>
      </w:r>
    </w:p>
    <w:p w:rsidR="003473AF" w:rsidRPr="00A672D0" w:rsidRDefault="003473AF" w:rsidP="003473AF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___________________________(______________)_</w:t>
      </w:r>
    </w:p>
    <w:p w:rsidR="003473AF" w:rsidRPr="00A672D0" w:rsidRDefault="003473AF" w:rsidP="003473A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3473AF" w:rsidRDefault="003473AF" w:rsidP="003473AF">
      <w:pPr>
        <w:jc w:val="both"/>
      </w:pPr>
    </w:p>
    <w:p w:rsidR="003473AF" w:rsidRDefault="003473AF" w:rsidP="003473AF">
      <w:pPr>
        <w:jc w:val="both"/>
      </w:pPr>
      <w:r>
        <w:t xml:space="preserve">С заключением ознакомлен: ______________________________________________________ </w:t>
      </w:r>
    </w:p>
    <w:p w:rsidR="003473AF" w:rsidRPr="00CC3921" w:rsidRDefault="003473AF" w:rsidP="003473AF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3473AF" w:rsidRDefault="003473AF" w:rsidP="003473AF">
      <w:pPr>
        <w:rPr>
          <w:sz w:val="28"/>
          <w:szCs w:val="28"/>
        </w:rPr>
      </w:pPr>
      <w:r>
        <w:t xml:space="preserve">                                                                                                            _________________20___ года</w:t>
      </w:r>
    </w:p>
    <w:p w:rsidR="003473AF" w:rsidRDefault="003473AF" w:rsidP="003473AF">
      <w:pPr>
        <w:jc w:val="both"/>
      </w:pPr>
      <w:r>
        <w:t xml:space="preserve">Претензии/замечания по процедуре ________________   ________________________________ </w:t>
      </w:r>
    </w:p>
    <w:p w:rsidR="003473AF" w:rsidRPr="00CC3921" w:rsidRDefault="003473AF" w:rsidP="003473AF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3473AF" w:rsidRPr="0068532A" w:rsidRDefault="003473AF" w:rsidP="003473AF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3473AF" w:rsidRPr="00384CE6" w:rsidRDefault="003473AF" w:rsidP="003473AF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3473AF" w:rsidRPr="00384CE6" w:rsidRDefault="003473AF" w:rsidP="003473AF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3473AF" w:rsidRPr="00516F42" w:rsidRDefault="003473AF" w:rsidP="003473AF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:rsidR="003473AF" w:rsidRDefault="003473AF" w:rsidP="003473AF">
      <w:pPr>
        <w:rPr>
          <w:b/>
          <w:sz w:val="28"/>
          <w:szCs w:val="28"/>
        </w:rPr>
      </w:pPr>
    </w:p>
    <w:sectPr w:rsidR="003473AF" w:rsidSect="00516F4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07C"/>
    <w:rsid w:val="000D7E9D"/>
    <w:rsid w:val="000F7C35"/>
    <w:rsid w:val="001301B7"/>
    <w:rsid w:val="001456E4"/>
    <w:rsid w:val="00174A9F"/>
    <w:rsid w:val="002256EF"/>
    <w:rsid w:val="0024207C"/>
    <w:rsid w:val="00266A45"/>
    <w:rsid w:val="002B26D6"/>
    <w:rsid w:val="002E5972"/>
    <w:rsid w:val="00324B99"/>
    <w:rsid w:val="003473AF"/>
    <w:rsid w:val="00363A7A"/>
    <w:rsid w:val="00374833"/>
    <w:rsid w:val="00471ED7"/>
    <w:rsid w:val="004E57C8"/>
    <w:rsid w:val="00510A8C"/>
    <w:rsid w:val="00516F42"/>
    <w:rsid w:val="005419F1"/>
    <w:rsid w:val="005F6E2A"/>
    <w:rsid w:val="0061397C"/>
    <w:rsid w:val="0063255B"/>
    <w:rsid w:val="006C1A7E"/>
    <w:rsid w:val="006E405D"/>
    <w:rsid w:val="0075380E"/>
    <w:rsid w:val="007B5F6A"/>
    <w:rsid w:val="007F25C7"/>
    <w:rsid w:val="00871EBE"/>
    <w:rsid w:val="00874C61"/>
    <w:rsid w:val="008A1A32"/>
    <w:rsid w:val="0090105D"/>
    <w:rsid w:val="00952B49"/>
    <w:rsid w:val="009817CF"/>
    <w:rsid w:val="009F726D"/>
    <w:rsid w:val="00A62933"/>
    <w:rsid w:val="00A770A6"/>
    <w:rsid w:val="00A82586"/>
    <w:rsid w:val="00A83A8C"/>
    <w:rsid w:val="00A83F91"/>
    <w:rsid w:val="00AC455E"/>
    <w:rsid w:val="00AD3192"/>
    <w:rsid w:val="00AF0AD8"/>
    <w:rsid w:val="00B55BAC"/>
    <w:rsid w:val="00B87964"/>
    <w:rsid w:val="00BD05DE"/>
    <w:rsid w:val="00BD1D9F"/>
    <w:rsid w:val="00C10391"/>
    <w:rsid w:val="00C85577"/>
    <w:rsid w:val="00D9756B"/>
    <w:rsid w:val="00DA0083"/>
    <w:rsid w:val="00E111A7"/>
    <w:rsid w:val="00E25DA7"/>
    <w:rsid w:val="00E305D2"/>
    <w:rsid w:val="00E50816"/>
    <w:rsid w:val="00E5164F"/>
    <w:rsid w:val="00ED18ED"/>
    <w:rsid w:val="00F8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909D5-E5F4-4E8C-A9D0-7C61301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A53D2-2BD5-49F6-B741-E6DA6F35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Краева Вероника Александровна</cp:lastModifiedBy>
  <cp:revision>37</cp:revision>
  <cp:lastPrinted>2018-10-23T12:46:00Z</cp:lastPrinted>
  <dcterms:created xsi:type="dcterms:W3CDTF">2016-02-16T10:33:00Z</dcterms:created>
  <dcterms:modified xsi:type="dcterms:W3CDTF">2021-04-08T08:21:00Z</dcterms:modified>
</cp:coreProperties>
</file>